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5061" w14:textId="77777777" w:rsidR="00777E22" w:rsidRPr="009B07E3" w:rsidRDefault="00777E22" w:rsidP="00D151A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Общество с ограниченной ответственностью «Пятнашки»</w:t>
      </w:r>
    </w:p>
    <w:p w14:paraId="238C6A3D" w14:textId="77777777" w:rsidR="00777E22" w:rsidRDefault="00777E22" w:rsidP="00D151A4">
      <w:pPr>
        <w:spacing w:line="360" w:lineRule="auto"/>
        <w:rPr>
          <w:sz w:val="28"/>
          <w:szCs w:val="28"/>
        </w:rPr>
      </w:pPr>
    </w:p>
    <w:p w14:paraId="5CD46732" w14:textId="77777777" w:rsidR="00777E22" w:rsidRDefault="00777E22" w:rsidP="00D151A4">
      <w:pPr>
        <w:spacing w:line="360" w:lineRule="auto"/>
        <w:rPr>
          <w:sz w:val="28"/>
          <w:szCs w:val="28"/>
        </w:rPr>
      </w:pPr>
    </w:p>
    <w:p w14:paraId="5B87DC7A" w14:textId="77777777" w:rsidR="00777E22" w:rsidRDefault="00777E22" w:rsidP="00D151A4">
      <w:pPr>
        <w:spacing w:line="360" w:lineRule="auto"/>
        <w:rPr>
          <w:sz w:val="28"/>
          <w:szCs w:val="28"/>
        </w:rPr>
      </w:pPr>
    </w:p>
    <w:p w14:paraId="06222311" w14:textId="77777777" w:rsidR="00777E22" w:rsidRDefault="00777E22" w:rsidP="00D151A4">
      <w:pPr>
        <w:spacing w:line="360" w:lineRule="auto"/>
        <w:rPr>
          <w:sz w:val="28"/>
          <w:szCs w:val="28"/>
        </w:rPr>
      </w:pPr>
    </w:p>
    <w:tbl>
      <w:tblPr>
        <w:tblW w:w="6583" w:type="dxa"/>
        <w:jc w:val="center"/>
        <w:tblLayout w:type="fixed"/>
        <w:tblLook w:val="0000" w:firstRow="0" w:lastRow="0" w:firstColumn="0" w:lastColumn="0" w:noHBand="0" w:noVBand="0"/>
      </w:tblPr>
      <w:tblGrid>
        <w:gridCol w:w="6583"/>
      </w:tblGrid>
      <w:tr w:rsidR="00777E22" w14:paraId="575A578F" w14:textId="77777777" w:rsidTr="00436B4B">
        <w:trPr>
          <w:jc w:val="center"/>
        </w:trPr>
        <w:tc>
          <w:tcPr>
            <w:tcW w:w="6583" w:type="dxa"/>
          </w:tcPr>
          <w:p w14:paraId="66A8087B" w14:textId="77777777" w:rsidR="00777E22" w:rsidRDefault="00777E22" w:rsidP="00D151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DDF2F9" w14:textId="77777777" w:rsidR="00777E22" w:rsidRDefault="00777E22" w:rsidP="00D151A4">
      <w:pPr>
        <w:spacing w:line="360" w:lineRule="auto"/>
        <w:jc w:val="center"/>
        <w:rPr>
          <w:b/>
          <w:sz w:val="28"/>
          <w:szCs w:val="28"/>
        </w:rPr>
      </w:pPr>
    </w:p>
    <w:p w14:paraId="40BF151F" w14:textId="77777777" w:rsidR="00777E22" w:rsidRDefault="00777E22" w:rsidP="00D151A4">
      <w:pPr>
        <w:spacing w:line="360" w:lineRule="auto"/>
        <w:jc w:val="center"/>
        <w:rPr>
          <w:b/>
          <w:sz w:val="28"/>
          <w:szCs w:val="28"/>
        </w:rPr>
      </w:pPr>
    </w:p>
    <w:p w14:paraId="7D9A17DB" w14:textId="77777777" w:rsidR="00777E22" w:rsidRDefault="00777E22" w:rsidP="00D151A4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1B922558" w14:textId="77777777" w:rsidR="00777E22" w:rsidRDefault="00777E22" w:rsidP="00D151A4">
      <w:pPr>
        <w:spacing w:line="360" w:lineRule="auto"/>
        <w:rPr>
          <w:sz w:val="28"/>
          <w:szCs w:val="28"/>
        </w:rPr>
      </w:pPr>
    </w:p>
    <w:p w14:paraId="50AF7350" w14:textId="77777777" w:rsidR="00777E22" w:rsidRDefault="00777E22" w:rsidP="00D151A4">
      <w:pPr>
        <w:spacing w:line="360" w:lineRule="auto"/>
        <w:rPr>
          <w:sz w:val="28"/>
          <w:szCs w:val="28"/>
        </w:rPr>
      </w:pPr>
    </w:p>
    <w:p w14:paraId="55366F55" w14:textId="559EFF04" w:rsidR="00777E22" w:rsidRPr="009B07E3" w:rsidRDefault="006F44C1" w:rsidP="00D151A4">
      <w:pPr>
        <w:widowControl/>
        <w:spacing w:line="360" w:lineRule="auto"/>
        <w:jc w:val="center"/>
        <w:rPr>
          <w:b/>
          <w:bCs/>
          <w:smallCaps/>
          <w:sz w:val="28"/>
          <w:szCs w:val="28"/>
        </w:rPr>
      </w:pPr>
      <w:r w:rsidRPr="006F44C1">
        <w:rPr>
          <w:sz w:val="32"/>
          <w:szCs w:val="32"/>
        </w:rPr>
        <w:t>Функциональные характеристики программного обеспечения</w:t>
      </w:r>
    </w:p>
    <w:p w14:paraId="245A0572" w14:textId="77777777" w:rsidR="00777E22" w:rsidRPr="009B07E3" w:rsidRDefault="00777E22" w:rsidP="00D151A4">
      <w:pPr>
        <w:spacing w:line="360" w:lineRule="auto"/>
        <w:rPr>
          <w:b/>
          <w:bCs/>
          <w:sz w:val="28"/>
          <w:szCs w:val="28"/>
        </w:rPr>
      </w:pPr>
    </w:p>
    <w:p w14:paraId="2C8F99AB" w14:textId="77777777" w:rsidR="00777E22" w:rsidRPr="009B07E3" w:rsidRDefault="00777E22" w:rsidP="00D151A4">
      <w:pPr>
        <w:spacing w:line="360" w:lineRule="auto"/>
        <w:rPr>
          <w:b/>
          <w:bCs/>
          <w:sz w:val="28"/>
          <w:szCs w:val="28"/>
        </w:rPr>
      </w:pPr>
    </w:p>
    <w:p w14:paraId="1C06F1E4" w14:textId="77777777" w:rsidR="00777E22" w:rsidRPr="009B07E3" w:rsidRDefault="00777E22" w:rsidP="00D151A4">
      <w:pPr>
        <w:spacing w:line="360" w:lineRule="auto"/>
        <w:jc w:val="center"/>
        <w:rPr>
          <w:b/>
          <w:bCs/>
          <w:sz w:val="32"/>
          <w:szCs w:val="32"/>
        </w:rPr>
      </w:pPr>
      <w:r w:rsidRPr="009B07E3">
        <w:rPr>
          <w:b/>
          <w:bCs/>
          <w:sz w:val="32"/>
          <w:szCs w:val="32"/>
        </w:rPr>
        <w:t xml:space="preserve">Микросервис </w:t>
      </w:r>
      <w:bookmarkStart w:id="0" w:name="_Hlk190955387"/>
      <w:r w:rsidRPr="009B07E3">
        <w:rPr>
          <w:b/>
          <w:bCs/>
          <w:sz w:val="32"/>
          <w:szCs w:val="32"/>
        </w:rPr>
        <w:t>«Пятнашки»</w:t>
      </w:r>
      <w:bookmarkEnd w:id="0"/>
    </w:p>
    <w:p w14:paraId="5AD3EC7A" w14:textId="6827D3F0" w:rsidR="00CB3862" w:rsidRPr="00777E22" w:rsidRDefault="00777E22" w:rsidP="00D151A4">
      <w:pPr>
        <w:widowControl/>
        <w:autoSpaceDE/>
        <w:autoSpaceDN/>
        <w:adjustRightInd/>
        <w:spacing w:after="160" w:line="360" w:lineRule="auto"/>
      </w:pPr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6290497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B1D3E4" w14:textId="5F1B2CA7" w:rsidR="00CB3862" w:rsidRPr="00CB3862" w:rsidRDefault="00CB3862" w:rsidP="00D151A4">
          <w:pPr>
            <w:pStyle w:val="af2"/>
            <w:spacing w:line="360" w:lineRule="auto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CB3862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4D09AEE0" w14:textId="0AD66C0E" w:rsidR="00577CA3" w:rsidRDefault="00CB3862">
          <w:pPr>
            <w:pStyle w:val="23"/>
            <w:tabs>
              <w:tab w:val="left" w:pos="720"/>
              <w:tab w:val="right" w:leader="dot" w:pos="103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92714" w:history="1">
            <w:r w:rsidR="00577CA3" w:rsidRPr="00663603">
              <w:rPr>
                <w:rStyle w:val="ac"/>
                <w:rFonts w:eastAsia="Arial"/>
                <w:b/>
                <w:bCs/>
                <w:noProof/>
              </w:rPr>
              <w:t>1.</w:t>
            </w:r>
            <w:r w:rsidR="00577CA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77CA3" w:rsidRPr="00663603">
              <w:rPr>
                <w:rStyle w:val="ac"/>
                <w:rFonts w:eastAsia="Arial"/>
                <w:b/>
                <w:bCs/>
                <w:noProof/>
              </w:rPr>
              <w:t>Общие</w:t>
            </w:r>
            <w:r w:rsidR="00577CA3" w:rsidRPr="00663603">
              <w:rPr>
                <w:rStyle w:val="ac"/>
                <w:rFonts w:eastAsia="Arial"/>
                <w:b/>
                <w:bCs/>
                <w:noProof/>
                <w:spacing w:val="-4"/>
              </w:rPr>
              <w:t xml:space="preserve"> </w:t>
            </w:r>
            <w:r w:rsidR="00577CA3" w:rsidRPr="00663603">
              <w:rPr>
                <w:rStyle w:val="ac"/>
                <w:rFonts w:eastAsia="Arial"/>
                <w:b/>
                <w:bCs/>
                <w:noProof/>
              </w:rPr>
              <w:t>положения</w:t>
            </w:r>
            <w:r w:rsidR="00577CA3">
              <w:rPr>
                <w:noProof/>
                <w:webHidden/>
              </w:rPr>
              <w:tab/>
            </w:r>
            <w:r w:rsidR="00577CA3">
              <w:rPr>
                <w:noProof/>
                <w:webHidden/>
              </w:rPr>
              <w:fldChar w:fldCharType="begin"/>
            </w:r>
            <w:r w:rsidR="00577CA3">
              <w:rPr>
                <w:noProof/>
                <w:webHidden/>
              </w:rPr>
              <w:instrText xml:space="preserve"> PAGEREF _Toc195692714 \h </w:instrText>
            </w:r>
            <w:r w:rsidR="00577CA3">
              <w:rPr>
                <w:noProof/>
                <w:webHidden/>
              </w:rPr>
            </w:r>
            <w:r w:rsidR="00577CA3">
              <w:rPr>
                <w:noProof/>
                <w:webHidden/>
              </w:rPr>
              <w:fldChar w:fldCharType="separate"/>
            </w:r>
            <w:r w:rsidR="00577CA3">
              <w:rPr>
                <w:noProof/>
                <w:webHidden/>
              </w:rPr>
              <w:t>3</w:t>
            </w:r>
            <w:r w:rsidR="00577CA3">
              <w:rPr>
                <w:noProof/>
                <w:webHidden/>
              </w:rPr>
              <w:fldChar w:fldCharType="end"/>
            </w:r>
          </w:hyperlink>
        </w:p>
        <w:p w14:paraId="07869468" w14:textId="1BD91BC4" w:rsidR="00577CA3" w:rsidRDefault="00577CA3">
          <w:pPr>
            <w:pStyle w:val="23"/>
            <w:tabs>
              <w:tab w:val="left" w:pos="720"/>
              <w:tab w:val="right" w:leader="dot" w:pos="103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692715" w:history="1">
            <w:r w:rsidRPr="00663603">
              <w:rPr>
                <w:rStyle w:val="ac"/>
                <w:rFonts w:eastAsia="Microsoft Sans Serif"/>
                <w:b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63603">
              <w:rPr>
                <w:rStyle w:val="ac"/>
                <w:rFonts w:eastAsia="Arial"/>
                <w:b/>
                <w:bCs/>
                <w:noProof/>
              </w:rPr>
              <w:t>Основные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8"/>
              </w:rPr>
              <w:t xml:space="preserve"> </w:t>
            </w:r>
            <w:r w:rsidRPr="00663603">
              <w:rPr>
                <w:rStyle w:val="ac"/>
                <w:rFonts w:eastAsia="Arial"/>
                <w:b/>
                <w:bCs/>
                <w:noProof/>
              </w:rPr>
              <w:t>сведения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3"/>
              </w:rPr>
              <w:t xml:space="preserve"> </w:t>
            </w:r>
            <w:r w:rsidRPr="00663603">
              <w:rPr>
                <w:rStyle w:val="ac"/>
                <w:rFonts w:eastAsia="Arial"/>
                <w:b/>
                <w:bCs/>
                <w:noProof/>
              </w:rPr>
              <w:t>о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2"/>
              </w:rPr>
              <w:t xml:space="preserve"> </w:t>
            </w:r>
            <w:r w:rsidRPr="00663603">
              <w:rPr>
                <w:rStyle w:val="ac"/>
                <w:rFonts w:eastAsia="Arial"/>
                <w:b/>
                <w:bCs/>
                <w:noProof/>
              </w:rPr>
              <w:t>видах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5"/>
              </w:rPr>
              <w:t xml:space="preserve"> 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2"/>
              </w:rPr>
              <w:t>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_Toc195692715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802C4" w14:textId="5EDE7C97" w:rsidR="00577CA3" w:rsidRDefault="00577CA3">
          <w:pPr>
            <w:pStyle w:val="23"/>
            <w:tabs>
              <w:tab w:val="left" w:pos="960"/>
              <w:tab w:val="right" w:leader="dot" w:pos="103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692716" w:history="1">
            <w:r w:rsidRPr="00663603">
              <w:rPr>
                <w:rStyle w:val="ac"/>
                <w:rFonts w:eastAsia="Microsoft Sans Serif"/>
                <w:b/>
                <w:bCs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63603">
              <w:rPr>
                <w:rStyle w:val="ac"/>
                <w:rFonts w:eastAsia="Arial"/>
                <w:b/>
                <w:bCs/>
                <w:noProof/>
              </w:rPr>
              <w:t>Программное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7"/>
              </w:rPr>
              <w:t xml:space="preserve"> 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2"/>
              </w:rPr>
              <w:t>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_Toc195692716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F00C1" w14:textId="67223C10" w:rsidR="00577CA3" w:rsidRDefault="00577CA3">
          <w:pPr>
            <w:pStyle w:val="23"/>
            <w:tabs>
              <w:tab w:val="left" w:pos="960"/>
              <w:tab w:val="right" w:leader="dot" w:pos="103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692717" w:history="1">
            <w:r w:rsidRPr="00663603">
              <w:rPr>
                <w:rStyle w:val="ac"/>
                <w:rFonts w:eastAsia="Arial"/>
                <w:b/>
                <w:bCs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63603">
              <w:rPr>
                <w:rStyle w:val="ac"/>
                <w:rFonts w:eastAsia="Arial"/>
                <w:b/>
                <w:bCs/>
                <w:noProof/>
              </w:rPr>
              <w:t>Техническое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6"/>
              </w:rPr>
              <w:t xml:space="preserve"> 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2"/>
              </w:rPr>
              <w:t>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_Toc195692717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CC700" w14:textId="51FEC93A" w:rsidR="00577CA3" w:rsidRDefault="00577CA3">
          <w:pPr>
            <w:pStyle w:val="23"/>
            <w:tabs>
              <w:tab w:val="left" w:pos="960"/>
              <w:tab w:val="right" w:leader="dot" w:pos="103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692718" w:history="1">
            <w:r w:rsidRPr="00663603">
              <w:rPr>
                <w:rStyle w:val="ac"/>
                <w:rFonts w:eastAsia="Arial"/>
                <w:b/>
                <w:bCs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63603">
              <w:rPr>
                <w:rStyle w:val="ac"/>
                <w:rFonts w:eastAsia="Arial"/>
                <w:b/>
                <w:bCs/>
                <w:noProof/>
              </w:rPr>
              <w:t>Организационное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8"/>
              </w:rPr>
              <w:t xml:space="preserve"> 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2"/>
              </w:rPr>
              <w:t>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_Toc195692718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B3180" w14:textId="7DD55216" w:rsidR="00577CA3" w:rsidRDefault="00577CA3">
          <w:pPr>
            <w:pStyle w:val="23"/>
            <w:tabs>
              <w:tab w:val="left" w:pos="720"/>
              <w:tab w:val="right" w:leader="dot" w:pos="103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692719" w:history="1">
            <w:r w:rsidRPr="00663603">
              <w:rPr>
                <w:rStyle w:val="ac"/>
                <w:rFonts w:eastAsia="Arial"/>
                <w:b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63603">
              <w:rPr>
                <w:rStyle w:val="ac"/>
                <w:rFonts w:eastAsia="Arial"/>
                <w:b/>
                <w:bCs/>
                <w:noProof/>
              </w:rPr>
              <w:t>Функциональные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13"/>
              </w:rPr>
              <w:t xml:space="preserve"> </w:t>
            </w:r>
            <w:r w:rsidRPr="00663603">
              <w:rPr>
                <w:rStyle w:val="ac"/>
                <w:rFonts w:eastAsia="Arial"/>
                <w:b/>
                <w:bCs/>
                <w:noProof/>
                <w:spacing w:val="-2"/>
              </w:rPr>
              <w:t>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_Toc195692719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AD6AE" w14:textId="6176E7EB" w:rsidR="00CB3862" w:rsidRDefault="00CB3862" w:rsidP="00D151A4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2A6B1646" w14:textId="77777777" w:rsidR="00777E22" w:rsidRPr="00777E22" w:rsidRDefault="00777E22" w:rsidP="00D151A4">
      <w:pPr>
        <w:widowControl/>
        <w:autoSpaceDE/>
        <w:autoSpaceDN/>
        <w:adjustRightInd/>
        <w:spacing w:line="360" w:lineRule="auto"/>
        <w:jc w:val="both"/>
        <w:rPr>
          <w:rFonts w:eastAsia="Microsoft Sans Serif"/>
          <w:sz w:val="28"/>
          <w:szCs w:val="28"/>
          <w:lang w:eastAsia="en-US"/>
        </w:rPr>
        <w:sectPr w:rsidR="00777E22" w:rsidRPr="00777E22" w:rsidSect="00CB3862">
          <w:footerReference w:type="default" r:id="rId8"/>
          <w:pgSz w:w="11910" w:h="16840"/>
          <w:pgMar w:top="1580" w:right="708" w:bottom="960" w:left="850" w:header="0" w:footer="778" w:gutter="0"/>
          <w:pgNumType w:start="1"/>
          <w:cols w:space="720"/>
          <w:titlePg/>
          <w:docGrid w:linePitch="272"/>
        </w:sectPr>
      </w:pPr>
    </w:p>
    <w:p w14:paraId="6942375F" w14:textId="11109590" w:rsidR="00777E22" w:rsidRPr="00867DE9" w:rsidRDefault="00777E22" w:rsidP="00D151A4">
      <w:pPr>
        <w:pStyle w:val="2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bookmarkStart w:id="1" w:name="_TOC_250005"/>
      <w:bookmarkStart w:id="2" w:name="_Toc195692714"/>
      <w:r w:rsidRPr="00867DE9">
        <w:rPr>
          <w:rFonts w:ascii="Times New Roman" w:eastAsia="Arial" w:hAnsi="Times New Roman" w:cs="Times New Roman"/>
          <w:b/>
          <w:bCs/>
          <w:color w:val="000000" w:themeColor="text1"/>
        </w:rPr>
        <w:lastRenderedPageBreak/>
        <w:t>Общие</w:t>
      </w:r>
      <w:r w:rsidRPr="00867DE9">
        <w:rPr>
          <w:rFonts w:ascii="Times New Roman" w:eastAsia="Arial" w:hAnsi="Times New Roman" w:cs="Times New Roman"/>
          <w:b/>
          <w:bCs/>
          <w:color w:val="000000" w:themeColor="text1"/>
          <w:spacing w:val="-4"/>
        </w:rPr>
        <w:t xml:space="preserve"> </w:t>
      </w:r>
      <w:bookmarkEnd w:id="1"/>
      <w:r w:rsidRPr="00867DE9">
        <w:rPr>
          <w:rFonts w:ascii="Times New Roman" w:eastAsia="Arial" w:hAnsi="Times New Roman" w:cs="Times New Roman"/>
          <w:b/>
          <w:bCs/>
          <w:color w:val="000000" w:themeColor="text1"/>
        </w:rPr>
        <w:t>положения</w:t>
      </w:r>
      <w:bookmarkEnd w:id="2"/>
    </w:p>
    <w:p w14:paraId="5378227D" w14:textId="5DE7973A" w:rsidR="001F132D" w:rsidRPr="001F132D" w:rsidRDefault="001F132D" w:rsidP="00D151A4">
      <w:pPr>
        <w:adjustRightInd/>
        <w:spacing w:line="360" w:lineRule="auto"/>
        <w:ind w:left="1" w:right="137" w:firstLine="709"/>
        <w:jc w:val="both"/>
        <w:rPr>
          <w:rFonts w:eastAsia="Microsoft Sans Serif"/>
          <w:sz w:val="28"/>
          <w:szCs w:val="28"/>
          <w:lang w:eastAsia="en-US"/>
        </w:rPr>
      </w:pPr>
      <w:bookmarkStart w:id="3" w:name="_TOC_250004"/>
      <w:r w:rsidRPr="001F132D">
        <w:rPr>
          <w:rFonts w:eastAsia="Microsoft Sans Serif"/>
          <w:sz w:val="28"/>
          <w:szCs w:val="28"/>
          <w:lang w:eastAsia="en-US"/>
        </w:rPr>
        <w:t xml:space="preserve">Настоящий документ распространяется на программное обеспечение </w:t>
      </w:r>
      <w:r>
        <w:rPr>
          <w:rFonts w:eastAsia="Microsoft Sans Serif"/>
          <w:sz w:val="28"/>
          <w:szCs w:val="28"/>
          <w:lang w:eastAsia="en-US"/>
        </w:rPr>
        <w:t>м</w:t>
      </w:r>
      <w:r w:rsidRPr="001F132D">
        <w:rPr>
          <w:rFonts w:eastAsia="Microsoft Sans Serif"/>
          <w:sz w:val="28"/>
          <w:szCs w:val="28"/>
          <w:lang w:eastAsia="en-US"/>
        </w:rPr>
        <w:t>икросервис</w:t>
      </w:r>
      <w:r>
        <w:rPr>
          <w:rFonts w:eastAsia="Microsoft Sans Serif"/>
          <w:sz w:val="28"/>
          <w:szCs w:val="28"/>
          <w:lang w:eastAsia="en-US"/>
        </w:rPr>
        <w:t>а</w:t>
      </w:r>
      <w:r w:rsidRPr="001F132D">
        <w:rPr>
          <w:rFonts w:eastAsia="Microsoft Sans Serif"/>
          <w:sz w:val="28"/>
          <w:szCs w:val="28"/>
          <w:lang w:eastAsia="en-US"/>
        </w:rPr>
        <w:t xml:space="preserve"> </w:t>
      </w:r>
      <w:r>
        <w:rPr>
          <w:rFonts w:eastAsia="Microsoft Sans Serif"/>
          <w:sz w:val="28"/>
          <w:szCs w:val="28"/>
          <w:lang w:eastAsia="en-US"/>
        </w:rPr>
        <w:t>«</w:t>
      </w:r>
      <w:r w:rsidRPr="001F132D">
        <w:rPr>
          <w:rFonts w:eastAsia="Microsoft Sans Serif"/>
          <w:sz w:val="28"/>
          <w:szCs w:val="28"/>
          <w:lang w:eastAsia="en-US"/>
        </w:rPr>
        <w:t>Пятнашки».</w:t>
      </w:r>
    </w:p>
    <w:p w14:paraId="42CFE788" w14:textId="423D4DE0" w:rsidR="001F132D" w:rsidRPr="001F132D" w:rsidRDefault="001F132D" w:rsidP="00D151A4">
      <w:pPr>
        <w:adjustRightInd/>
        <w:spacing w:line="360" w:lineRule="auto"/>
        <w:ind w:left="1" w:right="137" w:firstLine="709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 xml:space="preserve">Программное обеспечение </w:t>
      </w:r>
      <w:r>
        <w:rPr>
          <w:rFonts w:eastAsia="Microsoft Sans Serif"/>
          <w:sz w:val="28"/>
          <w:szCs w:val="28"/>
          <w:lang w:eastAsia="en-US"/>
        </w:rPr>
        <w:t>м</w:t>
      </w:r>
      <w:r w:rsidRPr="001F132D">
        <w:rPr>
          <w:rFonts w:eastAsia="Microsoft Sans Serif"/>
          <w:sz w:val="28"/>
          <w:szCs w:val="28"/>
          <w:lang w:eastAsia="en-US"/>
        </w:rPr>
        <w:t>икросервис</w:t>
      </w:r>
      <w:r>
        <w:rPr>
          <w:rFonts w:eastAsia="Microsoft Sans Serif"/>
          <w:sz w:val="28"/>
          <w:szCs w:val="28"/>
          <w:lang w:eastAsia="en-US"/>
        </w:rPr>
        <w:t>а</w:t>
      </w:r>
      <w:r w:rsidRPr="001F132D">
        <w:rPr>
          <w:rFonts w:eastAsia="Microsoft Sans Serif"/>
          <w:sz w:val="28"/>
          <w:szCs w:val="28"/>
          <w:lang w:eastAsia="en-US"/>
        </w:rPr>
        <w:t xml:space="preserve"> </w:t>
      </w:r>
      <w:r>
        <w:rPr>
          <w:rFonts w:eastAsia="Microsoft Sans Serif"/>
          <w:sz w:val="28"/>
          <w:szCs w:val="28"/>
          <w:lang w:eastAsia="en-US"/>
        </w:rPr>
        <w:t>«</w:t>
      </w:r>
      <w:r w:rsidRPr="001F132D">
        <w:rPr>
          <w:rFonts w:eastAsia="Microsoft Sans Serif"/>
          <w:sz w:val="28"/>
          <w:szCs w:val="28"/>
          <w:lang w:eastAsia="en-US"/>
        </w:rPr>
        <w:t>Пятнашки»</w:t>
      </w:r>
      <w:r>
        <w:rPr>
          <w:rFonts w:eastAsia="Microsoft Sans Serif"/>
          <w:sz w:val="28"/>
          <w:szCs w:val="28"/>
          <w:lang w:eastAsia="en-US"/>
        </w:rPr>
        <w:t xml:space="preserve"> </w:t>
      </w:r>
      <w:r w:rsidRPr="001F132D">
        <w:rPr>
          <w:rFonts w:eastAsia="Microsoft Sans Serif"/>
          <w:sz w:val="28"/>
          <w:szCs w:val="28"/>
          <w:lang w:eastAsia="en-US"/>
        </w:rPr>
        <w:t>представляет собой единый программный комплекс, состоящий из взаимосвязанных компонентов, включая веб-интерфейс пользователя, серверную часть (бэкенд), реализующую бизнес-логику обработки данных, а также хранилище структурированных аналитических моделей и конфигураций источников данных.</w:t>
      </w:r>
    </w:p>
    <w:p w14:paraId="3CF2293E" w14:textId="77777777" w:rsidR="001F132D" w:rsidRPr="001F132D" w:rsidRDefault="001F132D" w:rsidP="00D151A4">
      <w:pPr>
        <w:adjustRightInd/>
        <w:spacing w:line="360" w:lineRule="auto"/>
        <w:ind w:left="1" w:right="137" w:firstLine="709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>Микросервис «Пятнашки» предназначен для управления источниками данных, создания и визуализации многомерных аналитических отчётов (OLAP-отчётов). Пользователи могут формировать и настраивать источники данных, связывать таблицы между собой, настраивать фильтры, а также формировать отчёты и информационные панели с использованием различных визуальных компонентов (таблицы, графики, диаграммы).</w:t>
      </w:r>
    </w:p>
    <w:p w14:paraId="31250B63" w14:textId="77777777" w:rsidR="001F132D" w:rsidRPr="001F132D" w:rsidRDefault="001F132D" w:rsidP="00D151A4">
      <w:pPr>
        <w:adjustRightInd/>
        <w:spacing w:line="360" w:lineRule="auto"/>
        <w:ind w:left="1" w:right="137" w:firstLine="709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>Программное обеспечение обеспечивает пользователю следующие функции:</w:t>
      </w:r>
    </w:p>
    <w:p w14:paraId="7532A2F6" w14:textId="77777777" w:rsidR="001F132D" w:rsidRPr="001F132D" w:rsidRDefault="001F132D" w:rsidP="00D151A4">
      <w:pPr>
        <w:numPr>
          <w:ilvl w:val="0"/>
          <w:numId w:val="12"/>
        </w:numPr>
        <w:adjustRightInd/>
        <w:spacing w:line="360" w:lineRule="auto"/>
        <w:ind w:right="137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>Назначение и публикация источников данных, как на основе БД, так и на основе файлов Excel;</w:t>
      </w:r>
    </w:p>
    <w:p w14:paraId="32A2BAF1" w14:textId="77777777" w:rsidR="001F132D" w:rsidRPr="001F132D" w:rsidRDefault="001F132D" w:rsidP="00D151A4">
      <w:pPr>
        <w:numPr>
          <w:ilvl w:val="0"/>
          <w:numId w:val="12"/>
        </w:numPr>
        <w:adjustRightInd/>
        <w:spacing w:line="360" w:lineRule="auto"/>
        <w:ind w:right="137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>Формирование и сохранение отчетов на основе ранее настроенных источников;</w:t>
      </w:r>
    </w:p>
    <w:p w14:paraId="27EA87E5" w14:textId="77777777" w:rsidR="001F132D" w:rsidRPr="001F132D" w:rsidRDefault="001F132D" w:rsidP="00D151A4">
      <w:pPr>
        <w:numPr>
          <w:ilvl w:val="0"/>
          <w:numId w:val="12"/>
        </w:numPr>
        <w:adjustRightInd/>
        <w:spacing w:line="360" w:lineRule="auto"/>
        <w:ind w:right="137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>Использование языка SQL и визуального конструктора для генерации запросов;</w:t>
      </w:r>
    </w:p>
    <w:p w14:paraId="6B6C1596" w14:textId="77777777" w:rsidR="001F132D" w:rsidRPr="001F132D" w:rsidRDefault="001F132D" w:rsidP="00D151A4">
      <w:pPr>
        <w:numPr>
          <w:ilvl w:val="0"/>
          <w:numId w:val="12"/>
        </w:numPr>
        <w:adjustRightInd/>
        <w:spacing w:line="360" w:lineRule="auto"/>
        <w:ind w:right="137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>Отображение предварительно настроенных отчетов в реестре с возможностью фильтрации и выгрузки в MS Excel;</w:t>
      </w:r>
    </w:p>
    <w:p w14:paraId="2C84FA94" w14:textId="77777777" w:rsidR="001F132D" w:rsidRPr="001F132D" w:rsidRDefault="001F132D" w:rsidP="00D151A4">
      <w:pPr>
        <w:numPr>
          <w:ilvl w:val="0"/>
          <w:numId w:val="12"/>
        </w:numPr>
        <w:adjustRightInd/>
        <w:spacing w:line="360" w:lineRule="auto"/>
        <w:ind w:right="137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>Визуализация данных с помощью графиков различных типов.</w:t>
      </w:r>
    </w:p>
    <w:p w14:paraId="048DC694" w14:textId="77777777" w:rsidR="001F132D" w:rsidRPr="001F132D" w:rsidRDefault="001F132D" w:rsidP="00D151A4">
      <w:pPr>
        <w:adjustRightInd/>
        <w:spacing w:line="360" w:lineRule="auto"/>
        <w:ind w:left="1" w:right="137" w:firstLine="709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t>Микросервис «Пятнашки» предоставляет пользователям доступ к интерфейсу через браузер, не требует установки клиентского ПО и работает в средах, поддерживающих HTML5 и ECMAScript 6.</w:t>
      </w:r>
    </w:p>
    <w:p w14:paraId="4E07C1D4" w14:textId="77777777" w:rsidR="001F132D" w:rsidRPr="001F132D" w:rsidRDefault="001F132D" w:rsidP="00D151A4">
      <w:pPr>
        <w:adjustRightInd/>
        <w:spacing w:line="360" w:lineRule="auto"/>
        <w:ind w:left="1" w:right="137" w:firstLine="709"/>
        <w:jc w:val="both"/>
        <w:rPr>
          <w:rFonts w:eastAsia="Microsoft Sans Serif"/>
          <w:sz w:val="28"/>
          <w:szCs w:val="28"/>
          <w:lang w:eastAsia="en-US"/>
        </w:rPr>
      </w:pPr>
      <w:r w:rsidRPr="001F132D">
        <w:rPr>
          <w:rFonts w:eastAsia="Microsoft Sans Serif"/>
          <w:sz w:val="28"/>
          <w:szCs w:val="28"/>
          <w:lang w:eastAsia="en-US"/>
        </w:rPr>
        <w:lastRenderedPageBreak/>
        <w:t>Обмен данными и взаимодействие с внешними системами осуществляется через настроенные каналы интеграции, включая загрузку и обновление данных из баз данных и Excel-документов с возможностью автоматического обновления отчетов при изменении исходной информации.</w:t>
      </w:r>
    </w:p>
    <w:p w14:paraId="2B74A82A" w14:textId="77777777" w:rsidR="00CB3862" w:rsidRPr="00867DE9" w:rsidRDefault="00777E22" w:rsidP="00D151A4">
      <w:pPr>
        <w:pStyle w:val="2"/>
        <w:numPr>
          <w:ilvl w:val="0"/>
          <w:numId w:val="6"/>
        </w:numPr>
        <w:spacing w:line="360" w:lineRule="auto"/>
        <w:rPr>
          <w:rFonts w:ascii="Times New Roman" w:eastAsia="Microsoft Sans Serif" w:hAnsi="Times New Roman" w:cs="Times New Roman"/>
          <w:b/>
          <w:bCs/>
          <w:color w:val="000000" w:themeColor="text1"/>
        </w:rPr>
      </w:pPr>
      <w:bookmarkStart w:id="4" w:name="_Toc195692715"/>
      <w:r w:rsidRPr="00867DE9">
        <w:rPr>
          <w:rFonts w:ascii="Times New Roman" w:eastAsia="Arial" w:hAnsi="Times New Roman" w:cs="Times New Roman"/>
          <w:b/>
          <w:bCs/>
          <w:color w:val="000000" w:themeColor="text1"/>
        </w:rPr>
        <w:t>Основные</w:t>
      </w:r>
      <w:r w:rsidRPr="00867DE9">
        <w:rPr>
          <w:rFonts w:ascii="Times New Roman" w:eastAsia="Arial" w:hAnsi="Times New Roman" w:cs="Times New Roman"/>
          <w:b/>
          <w:bCs/>
          <w:color w:val="000000" w:themeColor="text1"/>
          <w:spacing w:val="-8"/>
        </w:rPr>
        <w:t xml:space="preserve"> </w:t>
      </w:r>
      <w:r w:rsidRPr="00867DE9">
        <w:rPr>
          <w:rFonts w:ascii="Times New Roman" w:eastAsia="Arial" w:hAnsi="Times New Roman" w:cs="Times New Roman"/>
          <w:b/>
          <w:bCs/>
          <w:color w:val="000000" w:themeColor="text1"/>
        </w:rPr>
        <w:t>сведения</w:t>
      </w:r>
      <w:r w:rsidRPr="00867DE9">
        <w:rPr>
          <w:rFonts w:ascii="Times New Roman" w:eastAsia="Arial" w:hAnsi="Times New Roman" w:cs="Times New Roman"/>
          <w:b/>
          <w:bCs/>
          <w:color w:val="000000" w:themeColor="text1"/>
          <w:spacing w:val="-3"/>
        </w:rPr>
        <w:t xml:space="preserve"> </w:t>
      </w:r>
      <w:r w:rsidRPr="00867DE9">
        <w:rPr>
          <w:rFonts w:ascii="Times New Roman" w:eastAsia="Arial" w:hAnsi="Times New Roman" w:cs="Times New Roman"/>
          <w:b/>
          <w:bCs/>
          <w:color w:val="000000" w:themeColor="text1"/>
        </w:rPr>
        <w:t>о</w:t>
      </w:r>
      <w:r w:rsidRPr="00867DE9">
        <w:rPr>
          <w:rFonts w:ascii="Times New Roman" w:eastAsia="Arial" w:hAnsi="Times New Roman" w:cs="Times New Roman"/>
          <w:b/>
          <w:bCs/>
          <w:color w:val="000000" w:themeColor="text1"/>
          <w:spacing w:val="-2"/>
        </w:rPr>
        <w:t xml:space="preserve"> </w:t>
      </w:r>
      <w:r w:rsidRPr="00867DE9">
        <w:rPr>
          <w:rFonts w:ascii="Times New Roman" w:eastAsia="Arial" w:hAnsi="Times New Roman" w:cs="Times New Roman"/>
          <w:b/>
          <w:bCs/>
          <w:color w:val="000000" w:themeColor="text1"/>
        </w:rPr>
        <w:t>видах</w:t>
      </w:r>
      <w:r w:rsidRPr="00867DE9">
        <w:rPr>
          <w:rFonts w:ascii="Times New Roman" w:eastAsia="Arial" w:hAnsi="Times New Roman" w:cs="Times New Roman"/>
          <w:b/>
          <w:bCs/>
          <w:color w:val="000000" w:themeColor="text1"/>
          <w:spacing w:val="-5"/>
        </w:rPr>
        <w:t xml:space="preserve"> </w:t>
      </w:r>
      <w:bookmarkEnd w:id="3"/>
      <w:r w:rsidRPr="00867DE9">
        <w:rPr>
          <w:rFonts w:ascii="Times New Roman" w:eastAsia="Arial" w:hAnsi="Times New Roman" w:cs="Times New Roman"/>
          <w:b/>
          <w:bCs/>
          <w:color w:val="000000" w:themeColor="text1"/>
          <w:spacing w:val="-2"/>
        </w:rPr>
        <w:t>обеспечения</w:t>
      </w:r>
      <w:bookmarkStart w:id="5" w:name="_TOC_250003"/>
      <w:bookmarkEnd w:id="4"/>
    </w:p>
    <w:p w14:paraId="0D463DAF" w14:textId="6BF9FE1F" w:rsidR="00777E22" w:rsidRPr="00CB3862" w:rsidRDefault="00D151A4" w:rsidP="00D151A4">
      <w:pPr>
        <w:pStyle w:val="2"/>
        <w:numPr>
          <w:ilvl w:val="1"/>
          <w:numId w:val="6"/>
        </w:numPr>
        <w:spacing w:line="360" w:lineRule="auto"/>
        <w:rPr>
          <w:rFonts w:ascii="Times New Roman" w:eastAsia="Microsoft Sans Serif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6" w:name="_Toc195692716"/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Программное</w:t>
      </w:r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pacing w:val="-7"/>
          <w:sz w:val="28"/>
          <w:szCs w:val="28"/>
        </w:rPr>
        <w:t xml:space="preserve"> </w:t>
      </w:r>
      <w:bookmarkEnd w:id="5"/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8"/>
          <w:szCs w:val="28"/>
        </w:rPr>
        <w:t>обеспечение</w:t>
      </w:r>
      <w:bookmarkEnd w:id="6"/>
    </w:p>
    <w:p w14:paraId="3CE24CB3" w14:textId="77777777" w:rsidR="00D151A4" w:rsidRPr="00D151A4" w:rsidRDefault="00D151A4" w:rsidP="00D151A4">
      <w:pPr>
        <w:tabs>
          <w:tab w:val="left" w:pos="720"/>
        </w:tabs>
        <w:adjustRightInd/>
        <w:spacing w:line="360" w:lineRule="auto"/>
        <w:ind w:firstLine="720"/>
        <w:jc w:val="both"/>
        <w:rPr>
          <w:rFonts w:eastAsia="Microsoft Sans Serif"/>
          <w:color w:val="000000" w:themeColor="text1"/>
          <w:sz w:val="28"/>
          <w:szCs w:val="28"/>
          <w:lang w:eastAsia="en-US"/>
        </w:rPr>
      </w:pPr>
      <w:bookmarkStart w:id="7" w:name="_TOC_250002"/>
      <w:r w:rsidRPr="00D151A4">
        <w:rPr>
          <w:rFonts w:eastAsia="Microsoft Sans Serif"/>
          <w:color w:val="000000" w:themeColor="text1"/>
          <w:sz w:val="28"/>
          <w:szCs w:val="28"/>
          <w:lang w:eastAsia="en-US"/>
        </w:rPr>
        <w:t>Для запуска микросервиса «Пятнашки» необходимо следующее программное обеспечение:</w:t>
      </w:r>
    </w:p>
    <w:p w14:paraId="50A53ADB" w14:textId="77777777" w:rsidR="00D151A4" w:rsidRPr="00D151A4" w:rsidRDefault="00D151A4" w:rsidP="00D151A4">
      <w:pPr>
        <w:numPr>
          <w:ilvl w:val="0"/>
          <w:numId w:val="13"/>
        </w:numPr>
        <w:tabs>
          <w:tab w:val="left" w:pos="720"/>
        </w:tabs>
        <w:adjustRightInd/>
        <w:spacing w:line="360" w:lineRule="auto"/>
        <w:ind w:left="359" w:firstLine="720"/>
        <w:jc w:val="both"/>
        <w:rPr>
          <w:rFonts w:eastAsia="Microsoft Sans Serif"/>
          <w:color w:val="000000" w:themeColor="text1"/>
          <w:sz w:val="28"/>
          <w:szCs w:val="28"/>
          <w:lang w:eastAsia="en-US"/>
        </w:rPr>
      </w:pPr>
      <w:r w:rsidRPr="00D151A4">
        <w:rPr>
          <w:rFonts w:eastAsia="Microsoft Sans Serif"/>
          <w:b/>
          <w:bCs/>
          <w:color w:val="000000" w:themeColor="text1"/>
          <w:sz w:val="28"/>
          <w:szCs w:val="28"/>
          <w:lang w:eastAsia="en-US"/>
        </w:rPr>
        <w:t>Операционная система</w:t>
      </w:r>
      <w:r w:rsidRPr="00D151A4">
        <w:rPr>
          <w:rFonts w:eastAsia="Microsoft Sans Serif"/>
          <w:color w:val="000000" w:themeColor="text1"/>
          <w:sz w:val="28"/>
          <w:szCs w:val="28"/>
          <w:lang w:eastAsia="en-US"/>
        </w:rPr>
        <w:t xml:space="preserve"> семейства GNU/Linux. Рекомендуется использовать отечественные дистрибутивы, такие как Astra Linux, RedOS, или их свободные аналоги — Debian, CentOS и др.;</w:t>
      </w:r>
    </w:p>
    <w:p w14:paraId="6DCFB680" w14:textId="77777777" w:rsidR="00D151A4" w:rsidRPr="00D151A4" w:rsidRDefault="00D151A4" w:rsidP="00D151A4">
      <w:pPr>
        <w:numPr>
          <w:ilvl w:val="0"/>
          <w:numId w:val="13"/>
        </w:numPr>
        <w:tabs>
          <w:tab w:val="left" w:pos="720"/>
        </w:tabs>
        <w:adjustRightInd/>
        <w:spacing w:line="360" w:lineRule="auto"/>
        <w:ind w:left="359" w:firstLine="720"/>
        <w:jc w:val="both"/>
        <w:rPr>
          <w:rFonts w:eastAsia="Microsoft Sans Serif"/>
          <w:color w:val="000000" w:themeColor="text1"/>
          <w:sz w:val="28"/>
          <w:szCs w:val="28"/>
          <w:lang w:eastAsia="en-US"/>
        </w:rPr>
      </w:pPr>
      <w:r w:rsidRPr="00D151A4">
        <w:rPr>
          <w:rFonts w:eastAsia="Microsoft Sans Serif"/>
          <w:b/>
          <w:bCs/>
          <w:color w:val="000000" w:themeColor="text1"/>
          <w:sz w:val="28"/>
          <w:szCs w:val="28"/>
          <w:lang w:eastAsia="en-US"/>
        </w:rPr>
        <w:t>Система контейнеризации Docker</w:t>
      </w:r>
      <w:r w:rsidRPr="00D151A4">
        <w:rPr>
          <w:rFonts w:eastAsia="Microsoft Sans Serif"/>
          <w:color w:val="000000" w:themeColor="text1"/>
          <w:sz w:val="28"/>
          <w:szCs w:val="28"/>
          <w:lang w:eastAsia="en-US"/>
        </w:rPr>
        <w:t>, обеспечивающая изолированное развёртывание и масштабирование всех компонентов микросервиса;</w:t>
      </w:r>
    </w:p>
    <w:p w14:paraId="54994FA0" w14:textId="77777777" w:rsidR="00D151A4" w:rsidRPr="00D151A4" w:rsidRDefault="00D151A4" w:rsidP="00D151A4">
      <w:pPr>
        <w:numPr>
          <w:ilvl w:val="0"/>
          <w:numId w:val="13"/>
        </w:numPr>
        <w:tabs>
          <w:tab w:val="left" w:pos="720"/>
        </w:tabs>
        <w:adjustRightInd/>
        <w:spacing w:line="360" w:lineRule="auto"/>
        <w:ind w:left="359" w:firstLine="720"/>
        <w:jc w:val="both"/>
        <w:rPr>
          <w:rFonts w:eastAsia="Microsoft Sans Serif"/>
          <w:color w:val="000000" w:themeColor="text1"/>
          <w:sz w:val="28"/>
          <w:szCs w:val="28"/>
          <w:lang w:eastAsia="en-US"/>
        </w:rPr>
      </w:pPr>
      <w:r w:rsidRPr="00D151A4">
        <w:rPr>
          <w:rFonts w:eastAsia="Microsoft Sans Serif"/>
          <w:b/>
          <w:bCs/>
          <w:color w:val="000000" w:themeColor="text1"/>
          <w:sz w:val="28"/>
          <w:szCs w:val="28"/>
          <w:lang w:eastAsia="en-US"/>
        </w:rPr>
        <w:t>Система управления базами данных PostgreSQL</w:t>
      </w:r>
      <w:r w:rsidRPr="00D151A4">
        <w:rPr>
          <w:rFonts w:eastAsia="Microsoft Sans Serif"/>
          <w:color w:val="000000" w:themeColor="text1"/>
          <w:sz w:val="28"/>
          <w:szCs w:val="28"/>
          <w:lang w:eastAsia="en-US"/>
        </w:rPr>
        <w:t>, если используется подключение к внешним источникам данных на уровне БД;</w:t>
      </w:r>
    </w:p>
    <w:p w14:paraId="1890822C" w14:textId="77777777" w:rsidR="00D151A4" w:rsidRPr="00D151A4" w:rsidRDefault="00D151A4" w:rsidP="00D151A4">
      <w:pPr>
        <w:numPr>
          <w:ilvl w:val="0"/>
          <w:numId w:val="13"/>
        </w:numPr>
        <w:tabs>
          <w:tab w:val="left" w:pos="720"/>
        </w:tabs>
        <w:adjustRightInd/>
        <w:spacing w:line="360" w:lineRule="auto"/>
        <w:ind w:left="359" w:firstLine="720"/>
        <w:jc w:val="both"/>
        <w:rPr>
          <w:rFonts w:eastAsia="Microsoft Sans Serif"/>
          <w:color w:val="000000" w:themeColor="text1"/>
          <w:sz w:val="28"/>
          <w:szCs w:val="28"/>
          <w:lang w:eastAsia="en-US"/>
        </w:rPr>
      </w:pPr>
      <w:r w:rsidRPr="00D151A4">
        <w:rPr>
          <w:rFonts w:eastAsia="Microsoft Sans Serif"/>
          <w:b/>
          <w:bCs/>
          <w:color w:val="000000" w:themeColor="text1"/>
          <w:sz w:val="28"/>
          <w:szCs w:val="28"/>
          <w:lang w:eastAsia="en-US"/>
        </w:rPr>
        <w:t>Веб-сервер Nginx</w:t>
      </w:r>
      <w:r w:rsidRPr="00D151A4">
        <w:rPr>
          <w:rFonts w:eastAsia="Microsoft Sans Serif"/>
          <w:color w:val="000000" w:themeColor="text1"/>
          <w:sz w:val="28"/>
          <w:szCs w:val="28"/>
          <w:lang w:eastAsia="en-US"/>
        </w:rPr>
        <w:t xml:space="preserve"> — для обработки запросов к интерфейсной части микросервиса;</w:t>
      </w:r>
    </w:p>
    <w:p w14:paraId="7ADE8BAD" w14:textId="77777777" w:rsidR="00D151A4" w:rsidRPr="00D151A4" w:rsidRDefault="00D151A4" w:rsidP="00D151A4">
      <w:pPr>
        <w:numPr>
          <w:ilvl w:val="0"/>
          <w:numId w:val="13"/>
        </w:numPr>
        <w:tabs>
          <w:tab w:val="left" w:pos="720"/>
        </w:tabs>
        <w:adjustRightInd/>
        <w:spacing w:line="360" w:lineRule="auto"/>
        <w:ind w:left="359" w:firstLine="720"/>
        <w:jc w:val="both"/>
        <w:rPr>
          <w:rFonts w:eastAsia="Microsoft Sans Serif"/>
          <w:color w:val="000000" w:themeColor="text1"/>
          <w:sz w:val="28"/>
          <w:szCs w:val="28"/>
          <w:lang w:eastAsia="en-US"/>
        </w:rPr>
      </w:pPr>
      <w:r w:rsidRPr="00D151A4">
        <w:rPr>
          <w:rFonts w:eastAsia="Microsoft Sans Serif"/>
          <w:b/>
          <w:bCs/>
          <w:color w:val="000000" w:themeColor="text1"/>
          <w:sz w:val="28"/>
          <w:szCs w:val="28"/>
          <w:lang w:eastAsia="en-US"/>
        </w:rPr>
        <w:t>Современный веб-браузер</w:t>
      </w:r>
      <w:r w:rsidRPr="00D151A4">
        <w:rPr>
          <w:rFonts w:eastAsia="Microsoft Sans Serif"/>
          <w:color w:val="000000" w:themeColor="text1"/>
          <w:sz w:val="28"/>
          <w:szCs w:val="28"/>
          <w:lang w:eastAsia="en-US"/>
        </w:rPr>
        <w:t xml:space="preserve"> с поддержкой стандартов HTML5 и ECMAScript 6: Google Chrome, Mozilla Firefox, Microsoft Edge и др.</w:t>
      </w:r>
    </w:p>
    <w:p w14:paraId="46A166CE" w14:textId="77777777" w:rsidR="00D151A4" w:rsidRPr="00D151A4" w:rsidRDefault="00D151A4" w:rsidP="00D151A4">
      <w:pPr>
        <w:tabs>
          <w:tab w:val="left" w:pos="720"/>
        </w:tabs>
        <w:adjustRightInd/>
        <w:spacing w:line="360" w:lineRule="auto"/>
        <w:ind w:left="2" w:firstLine="720"/>
        <w:jc w:val="both"/>
        <w:rPr>
          <w:rFonts w:eastAsia="Microsoft Sans Serif"/>
          <w:color w:val="000000" w:themeColor="text1"/>
          <w:sz w:val="28"/>
          <w:szCs w:val="28"/>
          <w:lang w:eastAsia="en-US"/>
        </w:rPr>
      </w:pPr>
      <w:r w:rsidRPr="00D151A4">
        <w:rPr>
          <w:rFonts w:eastAsia="Microsoft Sans Serif"/>
          <w:color w:val="000000" w:themeColor="text1"/>
          <w:sz w:val="28"/>
          <w:szCs w:val="28"/>
          <w:lang w:eastAsia="en-US"/>
        </w:rPr>
        <w:t>Все компоненты микросервиса поставляются в виде Docker-образов. Развертывание осуществляется с помощью docker-compose или другого инструмента оркестрации контейнеров. Это обеспечивает быструю установку, масштабируемость и возможность автоматического обновления.</w:t>
      </w:r>
    </w:p>
    <w:p w14:paraId="66D3CB7A" w14:textId="0646FA39" w:rsidR="00777E22" w:rsidRPr="00CB3862" w:rsidRDefault="00D151A4" w:rsidP="00D151A4">
      <w:pPr>
        <w:pStyle w:val="2"/>
        <w:numPr>
          <w:ilvl w:val="1"/>
          <w:numId w:val="6"/>
        </w:numPr>
        <w:spacing w:line="360" w:lineRule="auto"/>
        <w:rPr>
          <w:rFonts w:ascii="Times New Roman" w:eastAsia="Arial" w:hAnsi="Times New Roman" w:cs="Times New Roman"/>
          <w:b/>
          <w:bCs/>
          <w:color w:val="595959" w:themeColor="text1" w:themeTint="A6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8" w:name="_Toc195692717"/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Техническое</w:t>
      </w:r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bookmarkEnd w:id="7"/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8"/>
          <w:szCs w:val="28"/>
        </w:rPr>
        <w:t>обеспечение</w:t>
      </w:r>
      <w:bookmarkEnd w:id="8"/>
    </w:p>
    <w:p w14:paraId="23528B2A" w14:textId="0CE09437" w:rsidR="00777E22" w:rsidRPr="00777E22" w:rsidRDefault="00D151A4" w:rsidP="00D151A4">
      <w:pPr>
        <w:adjustRightInd/>
        <w:spacing w:line="360" w:lineRule="auto"/>
        <w:ind w:left="1" w:right="137" w:firstLine="709"/>
        <w:jc w:val="both"/>
        <w:rPr>
          <w:rFonts w:eastAsia="Microsoft Sans Serif"/>
          <w:color w:val="000000" w:themeColor="text1"/>
          <w:sz w:val="28"/>
          <w:szCs w:val="28"/>
          <w:lang w:eastAsia="en-US"/>
        </w:rPr>
      </w:pPr>
      <w:r w:rsidRPr="00D151A4">
        <w:rPr>
          <w:rFonts w:eastAsia="Microsoft Sans Serif"/>
          <w:color w:val="000000" w:themeColor="text1"/>
          <w:sz w:val="28"/>
          <w:szCs w:val="28"/>
          <w:lang w:eastAsia="en-US"/>
        </w:rPr>
        <w:t>Для обеспечения стабильной и надёжной работы микросервиса «Пятнашки» рекомендуется использовать вычислительное оборудование, соответствующее следующим минимальным техническим характеристикам:</w:t>
      </w:r>
    </w:p>
    <w:tbl>
      <w:tblPr>
        <w:tblStyle w:val="TableNormal"/>
        <w:tblW w:w="8773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100"/>
      </w:tblGrid>
      <w:tr w:rsidR="00D151A4" w:rsidRPr="00D151A4" w14:paraId="6FB880E1" w14:textId="77777777" w:rsidTr="00777E22">
        <w:trPr>
          <w:trHeight w:val="41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0695" w14:textId="77777777" w:rsidR="00777E22" w:rsidRPr="00777E22" w:rsidRDefault="00777E22" w:rsidP="00D151A4">
            <w:pPr>
              <w:adjustRightInd/>
              <w:spacing w:line="360" w:lineRule="auto"/>
              <w:ind w:left="107"/>
              <w:jc w:val="both"/>
              <w:rPr>
                <w:rFonts w:eastAsia="Microsoft Sans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  <w:lastRenderedPageBreak/>
              <w:t>Характеристика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4F27" w14:textId="77777777" w:rsidR="00777E22" w:rsidRPr="00777E22" w:rsidRDefault="00777E22" w:rsidP="00D151A4">
            <w:pPr>
              <w:adjustRightInd/>
              <w:spacing w:line="360" w:lineRule="auto"/>
              <w:ind w:left="105"/>
              <w:jc w:val="both"/>
              <w:rPr>
                <w:rFonts w:eastAsia="Microsoft Sans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b/>
                <w:color w:val="000000" w:themeColor="text1"/>
                <w:spacing w:val="-2"/>
                <w:sz w:val="28"/>
                <w:szCs w:val="28"/>
                <w:lang w:eastAsia="en-US"/>
              </w:rPr>
              <w:t>Значение</w:t>
            </w:r>
          </w:p>
        </w:tc>
      </w:tr>
      <w:tr w:rsidR="00D151A4" w:rsidRPr="00D151A4" w14:paraId="56085C61" w14:textId="77777777" w:rsidTr="00777E22">
        <w:trPr>
          <w:trHeight w:val="8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1F4B" w14:textId="77777777" w:rsidR="00777E22" w:rsidRPr="00777E22" w:rsidRDefault="00777E22" w:rsidP="00D151A4">
            <w:pPr>
              <w:adjustRightInd/>
              <w:spacing w:line="360" w:lineRule="auto"/>
              <w:ind w:left="107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Тип</w:t>
            </w:r>
            <w:r w:rsidRPr="00777E22">
              <w:rPr>
                <w:rFonts w:eastAsia="Microsoft Sans Serif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pacing w:val="-2"/>
                <w:sz w:val="28"/>
                <w:szCs w:val="28"/>
                <w:lang w:eastAsia="en-US"/>
              </w:rPr>
              <w:t>процессора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34EB" w14:textId="77777777" w:rsidR="00777E22" w:rsidRPr="00777E22" w:rsidRDefault="00777E22" w:rsidP="00D151A4">
            <w:pPr>
              <w:adjustRightInd/>
              <w:spacing w:line="360" w:lineRule="auto"/>
              <w:ind w:left="105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</w:pP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x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  <w:t>86</w:t>
            </w:r>
            <w:r w:rsidRPr="00777E22">
              <w:rPr>
                <w:rFonts w:eastAsia="Microsoft Sans Serif"/>
                <w:color w:val="000000" w:themeColor="text1"/>
                <w:spacing w:val="18"/>
                <w:sz w:val="28"/>
                <w:szCs w:val="28"/>
                <w:lang w:val="ru-RU"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  <w:t>совместимый</w:t>
            </w:r>
            <w:r w:rsidRPr="00777E22">
              <w:rPr>
                <w:rFonts w:eastAsia="Microsoft Sans Serif"/>
                <w:color w:val="000000" w:themeColor="text1"/>
                <w:spacing w:val="14"/>
                <w:sz w:val="28"/>
                <w:szCs w:val="28"/>
                <w:lang w:val="ru-RU"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  <w:t>64</w:t>
            </w:r>
            <w:r w:rsidRPr="00777E22">
              <w:rPr>
                <w:rFonts w:eastAsia="Microsoft Sans Serif"/>
                <w:color w:val="000000" w:themeColor="text1"/>
                <w:spacing w:val="17"/>
                <w:sz w:val="28"/>
                <w:szCs w:val="28"/>
                <w:lang w:val="ru-RU"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  <w:t>битный,</w:t>
            </w:r>
            <w:r w:rsidRPr="00777E22">
              <w:rPr>
                <w:rFonts w:eastAsia="Microsoft Sans Serif"/>
                <w:color w:val="000000" w:themeColor="text1"/>
                <w:spacing w:val="15"/>
                <w:sz w:val="28"/>
                <w:szCs w:val="28"/>
                <w:lang w:val="ru-RU"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Intel</w:t>
            </w:r>
            <w:r w:rsidRPr="00777E22">
              <w:rPr>
                <w:rFonts w:eastAsia="Microsoft Sans Serif"/>
                <w:color w:val="000000" w:themeColor="text1"/>
                <w:spacing w:val="18"/>
                <w:sz w:val="28"/>
                <w:szCs w:val="28"/>
                <w:lang w:val="ru-RU"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pacing w:val="-4"/>
                <w:sz w:val="28"/>
                <w:szCs w:val="28"/>
                <w:lang w:eastAsia="en-US"/>
              </w:rPr>
              <w:t>Core</w:t>
            </w:r>
          </w:p>
          <w:p w14:paraId="37410FCF" w14:textId="77777777" w:rsidR="00777E22" w:rsidRPr="00777E22" w:rsidRDefault="00777E22" w:rsidP="00D151A4">
            <w:pPr>
              <w:adjustRightInd/>
              <w:spacing w:line="360" w:lineRule="auto"/>
              <w:ind w:left="105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</w:pP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i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  <w:t>7 и</w:t>
            </w:r>
            <w:r w:rsidRPr="00777E22">
              <w:rPr>
                <w:rFonts w:eastAsia="Microsoft Sans Serif"/>
                <w:color w:val="000000" w:themeColor="text1"/>
                <w:spacing w:val="4"/>
                <w:sz w:val="28"/>
                <w:szCs w:val="28"/>
                <w:lang w:val="ru-RU"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  <w:t>выше</w:t>
            </w:r>
            <w:r w:rsidRPr="00777E22">
              <w:rPr>
                <w:rFonts w:eastAsia="Microsoft Sans Serif"/>
                <w:color w:val="000000" w:themeColor="text1"/>
                <w:spacing w:val="3"/>
                <w:sz w:val="28"/>
                <w:szCs w:val="28"/>
                <w:lang w:val="ru-RU"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val="ru-RU" w:eastAsia="en-US"/>
              </w:rPr>
              <w:t>или</w:t>
            </w:r>
            <w:r w:rsidRPr="00777E22">
              <w:rPr>
                <w:rFonts w:eastAsia="Microsoft Sans Serif"/>
                <w:color w:val="000000" w:themeColor="text1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pacing w:val="-2"/>
                <w:sz w:val="28"/>
                <w:szCs w:val="28"/>
                <w:lang w:val="ru-RU" w:eastAsia="en-US"/>
              </w:rPr>
              <w:t>аналог</w:t>
            </w:r>
          </w:p>
        </w:tc>
      </w:tr>
      <w:tr w:rsidR="00D151A4" w:rsidRPr="00D151A4" w14:paraId="61CFE1C7" w14:textId="77777777" w:rsidTr="00777E22">
        <w:trPr>
          <w:trHeight w:val="41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C976" w14:textId="77777777" w:rsidR="00777E22" w:rsidRPr="00777E22" w:rsidRDefault="00777E22" w:rsidP="00D151A4">
            <w:pPr>
              <w:adjustRightInd/>
              <w:spacing w:line="360" w:lineRule="auto"/>
              <w:ind w:left="107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 xml:space="preserve">Частота </w:t>
            </w:r>
            <w:r w:rsidRPr="00777E22">
              <w:rPr>
                <w:rFonts w:eastAsia="Microsoft Sans Serif"/>
                <w:color w:val="000000" w:themeColor="text1"/>
                <w:spacing w:val="-2"/>
                <w:sz w:val="28"/>
                <w:szCs w:val="28"/>
                <w:lang w:eastAsia="en-US"/>
              </w:rPr>
              <w:t>процессора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6DA3" w14:textId="77777777" w:rsidR="00777E22" w:rsidRPr="00777E22" w:rsidRDefault="00777E22" w:rsidP="00D151A4">
            <w:pPr>
              <w:adjustRightInd/>
              <w:spacing w:line="360" w:lineRule="auto"/>
              <w:ind w:left="104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Не</w:t>
            </w:r>
            <w:r w:rsidRPr="00777E22">
              <w:rPr>
                <w:rFonts w:eastAsia="Microsoft Sans Serif"/>
                <w:color w:val="000000" w:themeColor="text1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менее</w:t>
            </w:r>
            <w:r w:rsidRPr="00777E22">
              <w:rPr>
                <w:rFonts w:eastAsia="Microsoft Sans Serif"/>
                <w:color w:val="000000" w:themeColor="text1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2.2</w:t>
            </w:r>
            <w:r w:rsidRPr="00777E22">
              <w:rPr>
                <w:rFonts w:eastAsia="Microsoft Sans Serif"/>
                <w:color w:val="000000" w:themeColor="text1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pacing w:val="-5"/>
                <w:sz w:val="28"/>
                <w:szCs w:val="28"/>
                <w:lang w:eastAsia="en-US"/>
              </w:rPr>
              <w:t>ГГц</w:t>
            </w:r>
          </w:p>
        </w:tc>
      </w:tr>
      <w:tr w:rsidR="00D151A4" w:rsidRPr="00D151A4" w14:paraId="45ACC08A" w14:textId="77777777" w:rsidTr="00777E22">
        <w:trPr>
          <w:trHeight w:val="4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67C8" w14:textId="77777777" w:rsidR="00777E22" w:rsidRPr="00777E22" w:rsidRDefault="00777E22" w:rsidP="00D151A4">
            <w:pPr>
              <w:adjustRightInd/>
              <w:spacing w:line="360" w:lineRule="auto"/>
              <w:ind w:left="107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color w:val="000000" w:themeColor="text1"/>
                <w:spacing w:val="-5"/>
                <w:sz w:val="28"/>
                <w:szCs w:val="28"/>
                <w:lang w:eastAsia="en-US"/>
              </w:rPr>
              <w:t>ОЗУ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5159" w14:textId="77777777" w:rsidR="00777E22" w:rsidRPr="00777E22" w:rsidRDefault="00777E22" w:rsidP="00D151A4">
            <w:pPr>
              <w:adjustRightInd/>
              <w:spacing w:line="360" w:lineRule="auto"/>
              <w:ind w:left="104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Не</w:t>
            </w:r>
            <w:r w:rsidRPr="00777E22">
              <w:rPr>
                <w:rFonts w:eastAsia="Microsoft Sans Serif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менее</w:t>
            </w:r>
            <w:r w:rsidRPr="00777E22">
              <w:rPr>
                <w:rFonts w:eastAsia="Microsoft Sans Serif"/>
                <w:color w:val="000000" w:themeColor="text1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16</w:t>
            </w:r>
            <w:r w:rsidRPr="00777E22">
              <w:rPr>
                <w:rFonts w:eastAsia="Microsoft Sans Serif"/>
                <w:color w:val="000000" w:themeColor="text1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pacing w:val="-5"/>
                <w:sz w:val="28"/>
                <w:szCs w:val="28"/>
                <w:lang w:eastAsia="en-US"/>
              </w:rPr>
              <w:t>ГБ</w:t>
            </w:r>
          </w:p>
        </w:tc>
      </w:tr>
      <w:tr w:rsidR="00D151A4" w:rsidRPr="00D151A4" w14:paraId="2B94F70F" w14:textId="77777777" w:rsidTr="00777E22">
        <w:trPr>
          <w:trHeight w:val="41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35B1" w14:textId="77777777" w:rsidR="00777E22" w:rsidRPr="00777E22" w:rsidRDefault="00777E22" w:rsidP="00D151A4">
            <w:pPr>
              <w:adjustRightInd/>
              <w:spacing w:line="360" w:lineRule="auto"/>
              <w:ind w:left="107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color w:val="000000" w:themeColor="text1"/>
                <w:spacing w:val="-5"/>
                <w:sz w:val="28"/>
                <w:szCs w:val="28"/>
                <w:lang w:eastAsia="en-US"/>
              </w:rPr>
              <w:t>ПЗУ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8CAF" w14:textId="77777777" w:rsidR="00777E22" w:rsidRPr="00777E22" w:rsidRDefault="00777E22" w:rsidP="00D151A4">
            <w:pPr>
              <w:adjustRightInd/>
              <w:spacing w:line="360" w:lineRule="auto"/>
              <w:ind w:left="104"/>
              <w:jc w:val="both"/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</w:pP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Не</w:t>
            </w:r>
            <w:r w:rsidRPr="00777E22">
              <w:rPr>
                <w:rFonts w:eastAsia="Microsoft Sans Serif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z w:val="28"/>
                <w:szCs w:val="28"/>
                <w:lang w:eastAsia="en-US"/>
              </w:rPr>
              <w:t>менее</w:t>
            </w:r>
            <w:r w:rsidRPr="00777E22">
              <w:rPr>
                <w:rFonts w:eastAsia="Microsoft Sans Serif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77E22">
              <w:rPr>
                <w:rFonts w:eastAsia="Microsoft Sans Serif"/>
                <w:color w:val="000000" w:themeColor="text1"/>
                <w:spacing w:val="-4"/>
                <w:sz w:val="28"/>
                <w:szCs w:val="28"/>
                <w:lang w:eastAsia="en-US"/>
              </w:rPr>
              <w:t>256ГБ</w:t>
            </w:r>
          </w:p>
        </w:tc>
      </w:tr>
    </w:tbl>
    <w:p w14:paraId="24ACD9D2" w14:textId="13357E9D" w:rsidR="00777E22" w:rsidRPr="00CB3862" w:rsidRDefault="00D151A4" w:rsidP="00D151A4">
      <w:pPr>
        <w:pStyle w:val="2"/>
        <w:numPr>
          <w:ilvl w:val="1"/>
          <w:numId w:val="6"/>
        </w:num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_250001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10" w:name="_Toc195692718"/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Организационное</w:t>
      </w:r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8"/>
          <w:szCs w:val="28"/>
        </w:rPr>
        <w:t xml:space="preserve"> </w:t>
      </w:r>
      <w:bookmarkEnd w:id="9"/>
      <w:r w:rsidR="00777E22" w:rsidRPr="00CB3862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8"/>
          <w:szCs w:val="28"/>
        </w:rPr>
        <w:t>обеспечение</w:t>
      </w:r>
      <w:bookmarkEnd w:id="10"/>
    </w:p>
    <w:p w14:paraId="5AE18A13" w14:textId="77777777" w:rsidR="00777E22" w:rsidRPr="00777E22" w:rsidRDefault="00777E22" w:rsidP="00D151A4">
      <w:pPr>
        <w:adjustRightInd/>
        <w:spacing w:line="360" w:lineRule="auto"/>
        <w:ind w:left="1" w:right="136" w:firstLine="709"/>
        <w:jc w:val="both"/>
        <w:rPr>
          <w:rFonts w:eastAsia="Microsoft Sans Serif"/>
          <w:sz w:val="28"/>
          <w:szCs w:val="28"/>
          <w:lang w:eastAsia="en-US"/>
        </w:rPr>
      </w:pPr>
      <w:r w:rsidRPr="00777E22">
        <w:rPr>
          <w:rFonts w:eastAsia="Microsoft Sans Serif"/>
          <w:sz w:val="28"/>
          <w:szCs w:val="28"/>
          <w:lang w:eastAsia="en-US"/>
        </w:rPr>
        <w:t>При производстве работ необходимо предусмотреть инструктаж персонала в объеме необходимом для выполнения функций в рамках своих должностных обязанностей и не допускающих выполнения ошибочных действий в системе.</w:t>
      </w:r>
    </w:p>
    <w:p w14:paraId="1CA15C43" w14:textId="3D9CD706" w:rsidR="00777E22" w:rsidRPr="002F6CDA" w:rsidRDefault="00777E22" w:rsidP="00D151A4">
      <w:pPr>
        <w:pStyle w:val="2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bookmarkStart w:id="11" w:name="_TOC_250000"/>
      <w:bookmarkStart w:id="12" w:name="_Toc195692719"/>
      <w:r w:rsidRPr="002F6CDA">
        <w:rPr>
          <w:rFonts w:ascii="Times New Roman" w:eastAsia="Arial" w:hAnsi="Times New Roman" w:cs="Times New Roman"/>
          <w:b/>
          <w:bCs/>
          <w:color w:val="000000" w:themeColor="text1"/>
        </w:rPr>
        <w:t>Функциональные</w:t>
      </w:r>
      <w:r w:rsidRPr="002F6CDA">
        <w:rPr>
          <w:rFonts w:ascii="Times New Roman" w:eastAsia="Arial" w:hAnsi="Times New Roman" w:cs="Times New Roman"/>
          <w:b/>
          <w:bCs/>
          <w:color w:val="000000" w:themeColor="text1"/>
          <w:spacing w:val="-13"/>
        </w:rPr>
        <w:t xml:space="preserve"> </w:t>
      </w:r>
      <w:bookmarkEnd w:id="11"/>
      <w:r w:rsidRPr="002F6CDA">
        <w:rPr>
          <w:rFonts w:ascii="Times New Roman" w:eastAsia="Arial" w:hAnsi="Times New Roman" w:cs="Times New Roman"/>
          <w:b/>
          <w:bCs/>
          <w:color w:val="000000" w:themeColor="text1"/>
          <w:spacing w:val="-2"/>
        </w:rPr>
        <w:t>характеристики</w:t>
      </w:r>
      <w:bookmarkEnd w:id="12"/>
    </w:p>
    <w:p w14:paraId="47469B71" w14:textId="75425858" w:rsidR="00D151A4" w:rsidRPr="00D151A4" w:rsidRDefault="00D151A4" w:rsidP="00D151A4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D151A4">
        <w:rPr>
          <w:rFonts w:eastAsia="Microsoft Sans Serif"/>
          <w:sz w:val="28"/>
          <w:szCs w:val="28"/>
          <w:lang w:eastAsia="en-US"/>
        </w:rPr>
        <w:t>Микросервис «Пятнашки» обладает следующими функциональными характеристиками:</w:t>
      </w:r>
    </w:p>
    <w:p w14:paraId="7AC608E7" w14:textId="109199FA" w:rsidR="00D151A4" w:rsidRPr="00D151A4" w:rsidRDefault="00D151A4" w:rsidP="00D151A4">
      <w:pPr>
        <w:numPr>
          <w:ilvl w:val="0"/>
          <w:numId w:val="14"/>
        </w:numPr>
        <w:spacing w:line="360" w:lineRule="auto"/>
        <w:jc w:val="both"/>
        <w:rPr>
          <w:rFonts w:eastAsia="Microsoft Sans Serif"/>
          <w:sz w:val="28"/>
          <w:szCs w:val="28"/>
          <w:lang w:eastAsia="en-US"/>
        </w:rPr>
      </w:pPr>
      <w:r w:rsidRPr="00D151A4">
        <w:rPr>
          <w:rFonts w:eastAsia="Microsoft Sans Serif"/>
          <w:sz w:val="28"/>
          <w:szCs w:val="28"/>
          <w:lang w:eastAsia="en-US"/>
        </w:rPr>
        <w:t>Загрузка и управление источниками данных, включая импорт таблиц из файлов Excel и подключение к внешним СУБД (PostgreSQL);</w:t>
      </w:r>
    </w:p>
    <w:p w14:paraId="1A50715E" w14:textId="77777777" w:rsidR="00D151A4" w:rsidRPr="00D151A4" w:rsidRDefault="00D151A4" w:rsidP="00D151A4">
      <w:pPr>
        <w:numPr>
          <w:ilvl w:val="0"/>
          <w:numId w:val="14"/>
        </w:numPr>
        <w:spacing w:line="360" w:lineRule="auto"/>
        <w:jc w:val="both"/>
        <w:rPr>
          <w:rFonts w:eastAsia="Microsoft Sans Serif"/>
          <w:sz w:val="28"/>
          <w:szCs w:val="28"/>
          <w:lang w:eastAsia="en-US"/>
        </w:rPr>
      </w:pPr>
      <w:r w:rsidRPr="00D151A4">
        <w:rPr>
          <w:rFonts w:eastAsia="Microsoft Sans Serif"/>
          <w:sz w:val="28"/>
          <w:szCs w:val="28"/>
          <w:lang w:eastAsia="en-US"/>
        </w:rPr>
        <w:t>Удаление ранее добавленных источников данных из системы при необходимости их актуализации или упразднения;</w:t>
      </w:r>
    </w:p>
    <w:p w14:paraId="1B19E8E9" w14:textId="77777777" w:rsidR="00D151A4" w:rsidRPr="00D151A4" w:rsidRDefault="00D151A4" w:rsidP="00D151A4">
      <w:pPr>
        <w:numPr>
          <w:ilvl w:val="0"/>
          <w:numId w:val="14"/>
        </w:numPr>
        <w:spacing w:line="360" w:lineRule="auto"/>
        <w:jc w:val="both"/>
        <w:rPr>
          <w:rFonts w:eastAsia="Microsoft Sans Serif"/>
          <w:sz w:val="28"/>
          <w:szCs w:val="28"/>
          <w:lang w:eastAsia="en-US"/>
        </w:rPr>
      </w:pPr>
      <w:r w:rsidRPr="00D151A4">
        <w:rPr>
          <w:rFonts w:eastAsia="Microsoft Sans Serif"/>
          <w:sz w:val="28"/>
          <w:szCs w:val="28"/>
          <w:lang w:eastAsia="en-US"/>
        </w:rPr>
        <w:t>Создание и настройка логических структур анализа, включая построение схем взаимосвязей между таблицами, настройку фильтров, выбор полей для строк, столбцов и значений;</w:t>
      </w:r>
    </w:p>
    <w:p w14:paraId="4C08EA3E" w14:textId="77777777" w:rsidR="00D151A4" w:rsidRPr="00D151A4" w:rsidRDefault="00D151A4" w:rsidP="00D151A4">
      <w:pPr>
        <w:numPr>
          <w:ilvl w:val="0"/>
          <w:numId w:val="14"/>
        </w:numPr>
        <w:spacing w:line="360" w:lineRule="auto"/>
        <w:jc w:val="both"/>
        <w:rPr>
          <w:rFonts w:eastAsia="Microsoft Sans Serif"/>
          <w:sz w:val="28"/>
          <w:szCs w:val="28"/>
          <w:lang w:eastAsia="en-US"/>
        </w:rPr>
      </w:pPr>
      <w:r w:rsidRPr="00D151A4">
        <w:rPr>
          <w:rFonts w:eastAsia="Microsoft Sans Serif"/>
          <w:sz w:val="28"/>
          <w:szCs w:val="28"/>
          <w:lang w:eastAsia="en-US"/>
        </w:rPr>
        <w:t>Публикация и привязка источников данных к генератору отчетов для последующего создания аналитических форм;</w:t>
      </w:r>
    </w:p>
    <w:p w14:paraId="0D0F1DD3" w14:textId="77777777" w:rsidR="00D151A4" w:rsidRPr="00D151A4" w:rsidRDefault="00D151A4" w:rsidP="00D151A4">
      <w:pPr>
        <w:numPr>
          <w:ilvl w:val="0"/>
          <w:numId w:val="14"/>
        </w:numPr>
        <w:spacing w:line="360" w:lineRule="auto"/>
        <w:jc w:val="both"/>
        <w:rPr>
          <w:rFonts w:eastAsia="Microsoft Sans Serif"/>
          <w:sz w:val="28"/>
          <w:szCs w:val="28"/>
          <w:lang w:eastAsia="en-US"/>
        </w:rPr>
      </w:pPr>
      <w:r w:rsidRPr="00D151A4">
        <w:rPr>
          <w:rFonts w:eastAsia="Microsoft Sans Serif"/>
          <w:sz w:val="28"/>
          <w:szCs w:val="28"/>
          <w:lang w:eastAsia="en-US"/>
        </w:rPr>
        <w:t>Формирование, сохранение и публикация OLAP-отчетов, включая отображение табличной информации и графических визуализаций;</w:t>
      </w:r>
    </w:p>
    <w:p w14:paraId="17F7DE34" w14:textId="39829C5B" w:rsidR="00D151A4" w:rsidRPr="00D151A4" w:rsidRDefault="00D151A4" w:rsidP="00D151A4">
      <w:pPr>
        <w:numPr>
          <w:ilvl w:val="0"/>
          <w:numId w:val="14"/>
        </w:numPr>
        <w:spacing w:line="360" w:lineRule="auto"/>
        <w:jc w:val="both"/>
        <w:rPr>
          <w:rFonts w:eastAsia="Microsoft Sans Serif"/>
          <w:sz w:val="28"/>
          <w:szCs w:val="28"/>
          <w:lang w:eastAsia="en-US"/>
        </w:rPr>
      </w:pPr>
      <w:r w:rsidRPr="00D151A4">
        <w:rPr>
          <w:rFonts w:eastAsia="Microsoft Sans Serif"/>
          <w:sz w:val="28"/>
          <w:szCs w:val="28"/>
          <w:lang w:eastAsia="en-US"/>
        </w:rPr>
        <w:t>Управление режимом работы микросервиса</w:t>
      </w:r>
      <w:r w:rsidR="00577CA3">
        <w:rPr>
          <w:rFonts w:eastAsia="Microsoft Sans Serif"/>
          <w:sz w:val="28"/>
          <w:szCs w:val="28"/>
          <w:lang w:eastAsia="en-US"/>
        </w:rPr>
        <w:t>.</w:t>
      </w:r>
    </w:p>
    <w:p w14:paraId="476BE577" w14:textId="7D56DEBF" w:rsidR="00F34135" w:rsidRPr="00577CA3" w:rsidRDefault="00D151A4" w:rsidP="00577CA3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D151A4">
        <w:rPr>
          <w:rFonts w:eastAsia="Microsoft Sans Serif"/>
          <w:sz w:val="28"/>
          <w:szCs w:val="28"/>
          <w:lang w:eastAsia="en-US"/>
        </w:rPr>
        <w:t>Функционал микросервиса ориентирован на обеспечение гибкого и наглядного анализа информации</w:t>
      </w:r>
      <w:r w:rsidR="00577CA3">
        <w:rPr>
          <w:rFonts w:eastAsia="Microsoft Sans Serif"/>
          <w:sz w:val="28"/>
          <w:szCs w:val="28"/>
          <w:lang w:eastAsia="en-US"/>
        </w:rPr>
        <w:t>.</w:t>
      </w:r>
    </w:p>
    <w:sectPr w:rsidR="00F34135" w:rsidRPr="0057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75B8" w14:textId="77777777" w:rsidR="00464857" w:rsidRDefault="00464857" w:rsidP="002F6CDA">
      <w:r>
        <w:separator/>
      </w:r>
    </w:p>
  </w:endnote>
  <w:endnote w:type="continuationSeparator" w:id="0">
    <w:p w14:paraId="58F30A44" w14:textId="77777777" w:rsidR="00464857" w:rsidRDefault="00464857" w:rsidP="002F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0375"/>
      <w:docPartObj>
        <w:docPartGallery w:val="Page Numbers (Bottom of Page)"/>
        <w:docPartUnique/>
      </w:docPartObj>
    </w:sdtPr>
    <w:sdtContent>
      <w:p w14:paraId="4357F069" w14:textId="2A1F069B" w:rsidR="00CB3862" w:rsidRDefault="00CB386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17822" w14:textId="017546D1" w:rsidR="002F6CDA" w:rsidRDefault="002F6C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584C" w14:textId="77777777" w:rsidR="00464857" w:rsidRDefault="00464857" w:rsidP="002F6CDA">
      <w:r>
        <w:separator/>
      </w:r>
    </w:p>
  </w:footnote>
  <w:footnote w:type="continuationSeparator" w:id="0">
    <w:p w14:paraId="03695CFF" w14:textId="77777777" w:rsidR="00464857" w:rsidRDefault="00464857" w:rsidP="002F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683"/>
    <w:multiLevelType w:val="multilevel"/>
    <w:tmpl w:val="71568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8" w:hanging="2160"/>
      </w:pPr>
      <w:rPr>
        <w:rFonts w:hint="default"/>
      </w:rPr>
    </w:lvl>
  </w:abstractNum>
  <w:abstractNum w:abstractNumId="1" w15:restartNumberingAfterBreak="0">
    <w:nsid w:val="060B7CB1"/>
    <w:multiLevelType w:val="hybridMultilevel"/>
    <w:tmpl w:val="C008A06E"/>
    <w:lvl w:ilvl="0" w:tplc="201C5844">
      <w:numFmt w:val="bullet"/>
      <w:lvlText w:val=""/>
      <w:lvlJc w:val="left"/>
      <w:pPr>
        <w:ind w:left="71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CAAC42">
      <w:numFmt w:val="bullet"/>
      <w:lvlText w:val="•"/>
      <w:lvlJc w:val="left"/>
      <w:pPr>
        <w:ind w:left="1682" w:hanging="356"/>
      </w:pPr>
      <w:rPr>
        <w:lang w:val="ru-RU" w:eastAsia="en-US" w:bidi="ar-SA"/>
      </w:rPr>
    </w:lvl>
    <w:lvl w:ilvl="2" w:tplc="0F66216C">
      <w:numFmt w:val="bullet"/>
      <w:lvlText w:val="•"/>
      <w:lvlJc w:val="left"/>
      <w:pPr>
        <w:ind w:left="2645" w:hanging="356"/>
      </w:pPr>
      <w:rPr>
        <w:lang w:val="ru-RU" w:eastAsia="en-US" w:bidi="ar-SA"/>
      </w:rPr>
    </w:lvl>
    <w:lvl w:ilvl="3" w:tplc="84588644">
      <w:numFmt w:val="bullet"/>
      <w:lvlText w:val="•"/>
      <w:lvlJc w:val="left"/>
      <w:pPr>
        <w:ind w:left="3608" w:hanging="356"/>
      </w:pPr>
      <w:rPr>
        <w:lang w:val="ru-RU" w:eastAsia="en-US" w:bidi="ar-SA"/>
      </w:rPr>
    </w:lvl>
    <w:lvl w:ilvl="4" w:tplc="607261A8">
      <w:numFmt w:val="bullet"/>
      <w:lvlText w:val="•"/>
      <w:lvlJc w:val="left"/>
      <w:pPr>
        <w:ind w:left="4571" w:hanging="356"/>
      </w:pPr>
      <w:rPr>
        <w:lang w:val="ru-RU" w:eastAsia="en-US" w:bidi="ar-SA"/>
      </w:rPr>
    </w:lvl>
    <w:lvl w:ilvl="5" w:tplc="D48A7146">
      <w:numFmt w:val="bullet"/>
      <w:lvlText w:val="•"/>
      <w:lvlJc w:val="left"/>
      <w:pPr>
        <w:ind w:left="5534" w:hanging="356"/>
      </w:pPr>
      <w:rPr>
        <w:lang w:val="ru-RU" w:eastAsia="en-US" w:bidi="ar-SA"/>
      </w:rPr>
    </w:lvl>
    <w:lvl w:ilvl="6" w:tplc="F4945534">
      <w:numFmt w:val="bullet"/>
      <w:lvlText w:val="•"/>
      <w:lvlJc w:val="left"/>
      <w:pPr>
        <w:ind w:left="6497" w:hanging="356"/>
      </w:pPr>
      <w:rPr>
        <w:lang w:val="ru-RU" w:eastAsia="en-US" w:bidi="ar-SA"/>
      </w:rPr>
    </w:lvl>
    <w:lvl w:ilvl="7" w:tplc="3B8A9DBA">
      <w:numFmt w:val="bullet"/>
      <w:lvlText w:val="•"/>
      <w:lvlJc w:val="left"/>
      <w:pPr>
        <w:ind w:left="7459" w:hanging="356"/>
      </w:pPr>
      <w:rPr>
        <w:lang w:val="ru-RU" w:eastAsia="en-US" w:bidi="ar-SA"/>
      </w:rPr>
    </w:lvl>
    <w:lvl w:ilvl="8" w:tplc="716EE63E">
      <w:numFmt w:val="bullet"/>
      <w:lvlText w:val="•"/>
      <w:lvlJc w:val="left"/>
      <w:pPr>
        <w:ind w:left="8422" w:hanging="356"/>
      </w:pPr>
      <w:rPr>
        <w:lang w:val="ru-RU" w:eastAsia="en-US" w:bidi="ar-SA"/>
      </w:rPr>
    </w:lvl>
  </w:abstractNum>
  <w:abstractNum w:abstractNumId="2" w15:restartNumberingAfterBreak="0">
    <w:nsid w:val="10D86F9A"/>
    <w:multiLevelType w:val="multilevel"/>
    <w:tmpl w:val="672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32798"/>
    <w:multiLevelType w:val="hybridMultilevel"/>
    <w:tmpl w:val="96688C64"/>
    <w:lvl w:ilvl="0" w:tplc="397A7B06">
      <w:start w:val="1"/>
      <w:numFmt w:val="decimal"/>
      <w:lvlText w:val="%1."/>
      <w:lvlJc w:val="left"/>
      <w:pPr>
        <w:ind w:left="721" w:hanging="36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AC120">
      <w:numFmt w:val="bullet"/>
      <w:lvlText w:val="•"/>
      <w:lvlJc w:val="left"/>
      <w:pPr>
        <w:ind w:left="1682" w:hanging="360"/>
      </w:pPr>
      <w:rPr>
        <w:lang w:val="ru-RU" w:eastAsia="en-US" w:bidi="ar-SA"/>
      </w:rPr>
    </w:lvl>
    <w:lvl w:ilvl="2" w:tplc="83FAB422">
      <w:numFmt w:val="bullet"/>
      <w:lvlText w:val="•"/>
      <w:lvlJc w:val="left"/>
      <w:pPr>
        <w:ind w:left="2645" w:hanging="360"/>
      </w:pPr>
      <w:rPr>
        <w:lang w:val="ru-RU" w:eastAsia="en-US" w:bidi="ar-SA"/>
      </w:rPr>
    </w:lvl>
    <w:lvl w:ilvl="3" w:tplc="174864C4">
      <w:numFmt w:val="bullet"/>
      <w:lvlText w:val="•"/>
      <w:lvlJc w:val="left"/>
      <w:pPr>
        <w:ind w:left="3608" w:hanging="360"/>
      </w:pPr>
      <w:rPr>
        <w:lang w:val="ru-RU" w:eastAsia="en-US" w:bidi="ar-SA"/>
      </w:rPr>
    </w:lvl>
    <w:lvl w:ilvl="4" w:tplc="15ACF050">
      <w:numFmt w:val="bullet"/>
      <w:lvlText w:val="•"/>
      <w:lvlJc w:val="left"/>
      <w:pPr>
        <w:ind w:left="4571" w:hanging="360"/>
      </w:pPr>
      <w:rPr>
        <w:lang w:val="ru-RU" w:eastAsia="en-US" w:bidi="ar-SA"/>
      </w:rPr>
    </w:lvl>
    <w:lvl w:ilvl="5" w:tplc="D25A6050">
      <w:numFmt w:val="bullet"/>
      <w:lvlText w:val="•"/>
      <w:lvlJc w:val="left"/>
      <w:pPr>
        <w:ind w:left="5534" w:hanging="360"/>
      </w:pPr>
      <w:rPr>
        <w:lang w:val="ru-RU" w:eastAsia="en-US" w:bidi="ar-SA"/>
      </w:rPr>
    </w:lvl>
    <w:lvl w:ilvl="6" w:tplc="309C3E2A">
      <w:numFmt w:val="bullet"/>
      <w:lvlText w:val="•"/>
      <w:lvlJc w:val="left"/>
      <w:pPr>
        <w:ind w:left="6497" w:hanging="360"/>
      </w:pPr>
      <w:rPr>
        <w:lang w:val="ru-RU" w:eastAsia="en-US" w:bidi="ar-SA"/>
      </w:rPr>
    </w:lvl>
    <w:lvl w:ilvl="7" w:tplc="649AC138">
      <w:numFmt w:val="bullet"/>
      <w:lvlText w:val="•"/>
      <w:lvlJc w:val="left"/>
      <w:pPr>
        <w:ind w:left="7459" w:hanging="360"/>
      </w:pPr>
      <w:rPr>
        <w:lang w:val="ru-RU" w:eastAsia="en-US" w:bidi="ar-SA"/>
      </w:rPr>
    </w:lvl>
    <w:lvl w:ilvl="8" w:tplc="FFBEC974">
      <w:numFmt w:val="bullet"/>
      <w:lvlText w:val="•"/>
      <w:lvlJc w:val="left"/>
      <w:pPr>
        <w:ind w:left="8422" w:hanging="360"/>
      </w:pPr>
      <w:rPr>
        <w:lang w:val="ru-RU" w:eastAsia="en-US" w:bidi="ar-SA"/>
      </w:rPr>
    </w:lvl>
  </w:abstractNum>
  <w:abstractNum w:abstractNumId="4" w15:restartNumberingAfterBreak="0">
    <w:nsid w:val="1C720918"/>
    <w:multiLevelType w:val="multilevel"/>
    <w:tmpl w:val="CEA2A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50894"/>
    <w:multiLevelType w:val="multilevel"/>
    <w:tmpl w:val="6CB23F84"/>
    <w:lvl w:ilvl="0">
      <w:start w:val="1"/>
      <w:numFmt w:val="decimal"/>
      <w:lvlText w:val="%1."/>
      <w:lvlJc w:val="left"/>
      <w:pPr>
        <w:ind w:left="85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8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2" w:hanging="8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04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6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8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0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2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4" w:hanging="850"/>
      </w:pPr>
      <w:rPr>
        <w:lang w:val="ru-RU" w:eastAsia="en-US" w:bidi="ar-SA"/>
      </w:rPr>
    </w:lvl>
  </w:abstractNum>
  <w:abstractNum w:abstractNumId="6" w15:restartNumberingAfterBreak="0">
    <w:nsid w:val="3C0A7F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452469"/>
    <w:multiLevelType w:val="multilevel"/>
    <w:tmpl w:val="FDB80340"/>
    <w:lvl w:ilvl="0">
      <w:start w:val="1"/>
      <w:numFmt w:val="decimal"/>
      <w:lvlText w:val="%1."/>
      <w:lvlJc w:val="left"/>
      <w:pPr>
        <w:ind w:left="363" w:hanging="362"/>
      </w:pPr>
      <w:rPr>
        <w:rFonts w:ascii="Times New Roman" w:eastAsia="Arial" w:hAnsi="Times New Roman" w:cs="Times New Roman" w:hint="default"/>
        <w:b/>
        <w:bCs/>
        <w:i w:val="0"/>
        <w:iCs w:val="0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7" w:hanging="1056"/>
      </w:pPr>
      <w:rPr>
        <w:rFonts w:ascii="Times New Roman" w:eastAsia="Arial" w:hAnsi="Times New Roman" w:cs="Times New Roman" w:hint="default"/>
        <w:b/>
        <w:bCs/>
        <w:i w:val="0"/>
        <w:iCs w:val="0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10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04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6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8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0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2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4" w:hanging="1056"/>
      </w:pPr>
      <w:rPr>
        <w:lang w:val="ru-RU" w:eastAsia="en-US" w:bidi="ar-SA"/>
      </w:rPr>
    </w:lvl>
  </w:abstractNum>
  <w:abstractNum w:abstractNumId="8" w15:restartNumberingAfterBreak="0">
    <w:nsid w:val="646003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BF4C64"/>
    <w:multiLevelType w:val="multilevel"/>
    <w:tmpl w:val="C9D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709F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1" w15:restartNumberingAfterBreak="0">
    <w:nsid w:val="7EC808E5"/>
    <w:multiLevelType w:val="multilevel"/>
    <w:tmpl w:val="BF1AC7D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7F7D41D7"/>
    <w:multiLevelType w:val="multilevel"/>
    <w:tmpl w:val="3ACE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46201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712055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817915230">
    <w:abstractNumId w:val="3"/>
  </w:num>
  <w:num w:numId="4" w16cid:durableId="1809199032">
    <w:abstractNumId w:val="1"/>
  </w:num>
  <w:num w:numId="5" w16cid:durableId="725418967">
    <w:abstractNumId w:val="0"/>
  </w:num>
  <w:num w:numId="6" w16cid:durableId="1193887129">
    <w:abstractNumId w:val="4"/>
  </w:num>
  <w:num w:numId="7" w16cid:durableId="1148519243">
    <w:abstractNumId w:val="11"/>
  </w:num>
  <w:num w:numId="8" w16cid:durableId="1259171693">
    <w:abstractNumId w:val="10"/>
  </w:num>
  <w:num w:numId="9" w16cid:durableId="337469731">
    <w:abstractNumId w:val="6"/>
  </w:num>
  <w:num w:numId="10" w16cid:durableId="2066443554">
    <w:abstractNumId w:val="3"/>
  </w:num>
  <w:num w:numId="11" w16cid:durableId="1781216548">
    <w:abstractNumId w:val="8"/>
  </w:num>
  <w:num w:numId="12" w16cid:durableId="1520197802">
    <w:abstractNumId w:val="2"/>
  </w:num>
  <w:num w:numId="13" w16cid:durableId="1828396974">
    <w:abstractNumId w:val="12"/>
  </w:num>
  <w:num w:numId="14" w16cid:durableId="138957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87"/>
    <w:rsid w:val="000C73BD"/>
    <w:rsid w:val="001F132D"/>
    <w:rsid w:val="002F6CDA"/>
    <w:rsid w:val="00464857"/>
    <w:rsid w:val="004D7387"/>
    <w:rsid w:val="00577CA3"/>
    <w:rsid w:val="006F44C1"/>
    <w:rsid w:val="00777E22"/>
    <w:rsid w:val="007D0DFE"/>
    <w:rsid w:val="00867DE9"/>
    <w:rsid w:val="009F41F7"/>
    <w:rsid w:val="00AF0B6C"/>
    <w:rsid w:val="00CB3862"/>
    <w:rsid w:val="00D151A4"/>
    <w:rsid w:val="00DA78D4"/>
    <w:rsid w:val="00F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8277A"/>
  <w15:chartTrackingRefBased/>
  <w15:docId w15:val="{263EDEB6-E6CF-4F00-9BE3-192D8D51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D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D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7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73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3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3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3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3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3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73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3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73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73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738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7E2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7E2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777E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2F6C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6CD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2F6C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6CD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TOC Heading"/>
    <w:basedOn w:val="1"/>
    <w:next w:val="a"/>
    <w:uiPriority w:val="39"/>
    <w:unhideWhenUsed/>
    <w:qFormat/>
    <w:rsid w:val="00CB3862"/>
    <w:pPr>
      <w:widowControl/>
      <w:autoSpaceDE/>
      <w:autoSpaceDN/>
      <w:adjustRightInd/>
      <w:spacing w:before="240" w:after="0" w:line="259" w:lineRule="auto"/>
      <w:outlineLvl w:val="9"/>
    </w:pPr>
    <w:rPr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B386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B3862"/>
    <w:pPr>
      <w:spacing w:after="100"/>
      <w:ind w:left="200"/>
    </w:pPr>
  </w:style>
  <w:style w:type="table" w:styleId="af3">
    <w:name w:val="Table Grid"/>
    <w:basedOn w:val="a1"/>
    <w:uiPriority w:val="39"/>
    <w:rsid w:val="00D1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C733-E90F-4184-9E10-F3DD747E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Якимова</dc:creator>
  <cp:keywords/>
  <dc:description/>
  <cp:lastModifiedBy>Екатерина Якимова</cp:lastModifiedBy>
  <cp:revision>4</cp:revision>
  <dcterms:created xsi:type="dcterms:W3CDTF">2025-04-16T06:51:00Z</dcterms:created>
  <dcterms:modified xsi:type="dcterms:W3CDTF">2025-04-23T09:18:00Z</dcterms:modified>
</cp:coreProperties>
</file>